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41" w:rsidRDefault="007F1841">
      <w:pPr>
        <w:pStyle w:val="ConsPlusTitlePage"/>
      </w:pPr>
      <w:r>
        <w:t xml:space="preserve">Документ предоставлен </w:t>
      </w:r>
      <w:hyperlink r:id="rId4" w:history="1">
        <w:r>
          <w:rPr>
            <w:color w:val="0000FF"/>
          </w:rPr>
          <w:t>КонсультантПлюс</w:t>
        </w:r>
      </w:hyperlink>
      <w:r>
        <w:br/>
      </w:r>
    </w:p>
    <w:p w:rsidR="007F1841" w:rsidRDefault="007F1841">
      <w:pPr>
        <w:pStyle w:val="ConsPlusNormal"/>
        <w:outlineLvl w:val="0"/>
      </w:pPr>
    </w:p>
    <w:p w:rsidR="007F1841" w:rsidRDefault="007F1841">
      <w:pPr>
        <w:pStyle w:val="ConsPlusTitle"/>
        <w:jc w:val="center"/>
        <w:outlineLvl w:val="0"/>
      </w:pPr>
      <w:r>
        <w:t>ПРАВИТЕЛЬСТВО ИВАНОВСКОЙ ОБЛАСТИ</w:t>
      </w:r>
    </w:p>
    <w:p w:rsidR="007F1841" w:rsidRDefault="007F1841">
      <w:pPr>
        <w:pStyle w:val="ConsPlusTitle"/>
        <w:jc w:val="center"/>
      </w:pPr>
    </w:p>
    <w:p w:rsidR="007F1841" w:rsidRDefault="007F1841">
      <w:pPr>
        <w:pStyle w:val="ConsPlusTitle"/>
        <w:jc w:val="center"/>
      </w:pPr>
      <w:r>
        <w:t>ПОСТАНОВЛЕНИЕ</w:t>
      </w:r>
    </w:p>
    <w:p w:rsidR="007F1841" w:rsidRDefault="007F1841">
      <w:pPr>
        <w:pStyle w:val="ConsPlusTitle"/>
        <w:jc w:val="center"/>
      </w:pPr>
      <w:r>
        <w:t>от 18 мая 2016 г. N 136-п</w:t>
      </w:r>
    </w:p>
    <w:p w:rsidR="007F1841" w:rsidRDefault="007F1841">
      <w:pPr>
        <w:pStyle w:val="ConsPlusTitle"/>
        <w:jc w:val="center"/>
      </w:pPr>
    </w:p>
    <w:p w:rsidR="007F1841" w:rsidRDefault="007F1841">
      <w:pPr>
        <w:pStyle w:val="ConsPlusTitle"/>
        <w:jc w:val="center"/>
      </w:pPr>
      <w:proofErr w:type="gramStart"/>
      <w:r>
        <w:t>ОБ УТВЕРЖДЕНИИ ПОРЯДКА ОБРАЩЕНИЯ РОДИТЕЛЕЙ (ЗАКОННЫХ</w:t>
      </w:r>
      <w:proofErr w:type="gramEnd"/>
    </w:p>
    <w:p w:rsidR="007F1841" w:rsidRDefault="007F1841">
      <w:pPr>
        <w:pStyle w:val="ConsPlusTitle"/>
        <w:jc w:val="center"/>
      </w:pPr>
      <w:proofErr w:type="gramStart"/>
      <w:r>
        <w:t>ПРЕДСТАВИТЕЛЕЙ) ЗА ПОЛУЧЕНИЕМ КОМПЕНСАЦИИ ЧАСТИ РОДИТЕЛЬСКОЙ</w:t>
      </w:r>
      <w:proofErr w:type="gramEnd"/>
    </w:p>
    <w:p w:rsidR="007F1841" w:rsidRDefault="007F1841">
      <w:pPr>
        <w:pStyle w:val="ConsPlusTitle"/>
        <w:jc w:val="center"/>
      </w:pPr>
      <w:r>
        <w:t xml:space="preserve">ПЛАТЫ ЗА ПРИСМОТР И УХОД ЗА ДЕТЬМИ В </w:t>
      </w:r>
      <w:proofErr w:type="gramStart"/>
      <w:r>
        <w:t>ОБРАЗОВАТЕЛЬНЫХ</w:t>
      </w:r>
      <w:proofErr w:type="gramEnd"/>
    </w:p>
    <w:p w:rsidR="007F1841" w:rsidRDefault="007F1841">
      <w:pPr>
        <w:pStyle w:val="ConsPlusTitle"/>
        <w:jc w:val="center"/>
      </w:pPr>
      <w:proofErr w:type="gramStart"/>
      <w:r>
        <w:t>ОРГАНИЗАЦИЯХ</w:t>
      </w:r>
      <w:proofErr w:type="gramEnd"/>
      <w:r>
        <w:t>, РЕАЛИЗУЮЩИХ ОБРАЗОВАТЕЛЬНУЮ ПРОГРАММУ</w:t>
      </w:r>
    </w:p>
    <w:p w:rsidR="007F1841" w:rsidRDefault="007F1841">
      <w:pPr>
        <w:pStyle w:val="ConsPlusTitle"/>
        <w:jc w:val="center"/>
      </w:pPr>
      <w:r>
        <w:t>ДОШКОЛЬНОГО ОБРАЗОВАНИЯ, И ПОРЯДКА ЕЕ ВЫПЛАТЫ</w:t>
      </w:r>
    </w:p>
    <w:p w:rsidR="007F1841" w:rsidRDefault="007F18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841">
        <w:trPr>
          <w:jc w:val="center"/>
        </w:trPr>
        <w:tc>
          <w:tcPr>
            <w:tcW w:w="9294" w:type="dxa"/>
            <w:tcBorders>
              <w:top w:val="nil"/>
              <w:left w:val="single" w:sz="24" w:space="0" w:color="CED3F1"/>
              <w:bottom w:val="nil"/>
              <w:right w:val="single" w:sz="24" w:space="0" w:color="F4F3F8"/>
            </w:tcBorders>
            <w:shd w:val="clear" w:color="auto" w:fill="F4F3F8"/>
          </w:tcPr>
          <w:p w:rsidR="007F1841" w:rsidRDefault="007F1841">
            <w:pPr>
              <w:pStyle w:val="ConsPlusNormal"/>
              <w:jc w:val="center"/>
            </w:pPr>
            <w:r>
              <w:rPr>
                <w:color w:val="392C69"/>
              </w:rPr>
              <w:t>Список изменяющих документов</w:t>
            </w:r>
          </w:p>
          <w:p w:rsidR="007F1841" w:rsidRDefault="007F1841">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Ивановской области</w:t>
            </w:r>
            <w:proofErr w:type="gramEnd"/>
          </w:p>
          <w:p w:rsidR="007F1841" w:rsidRDefault="007F1841">
            <w:pPr>
              <w:pStyle w:val="ConsPlusNormal"/>
              <w:jc w:val="center"/>
            </w:pPr>
            <w:r>
              <w:rPr>
                <w:color w:val="392C69"/>
              </w:rPr>
              <w:t>от 30.12.2016 N 469-п)</w:t>
            </w:r>
          </w:p>
        </w:tc>
      </w:tr>
    </w:tbl>
    <w:p w:rsidR="007F1841" w:rsidRDefault="007F1841">
      <w:pPr>
        <w:pStyle w:val="ConsPlusNormal"/>
        <w:jc w:val="center"/>
      </w:pPr>
    </w:p>
    <w:p w:rsidR="007F1841" w:rsidRDefault="007F1841">
      <w:pPr>
        <w:pStyle w:val="ConsPlusNormal"/>
        <w:ind w:firstLine="540"/>
        <w:jc w:val="both"/>
      </w:pPr>
      <w:r>
        <w:t xml:space="preserve">В соответствии с </w:t>
      </w:r>
      <w:hyperlink r:id="rId6" w:history="1">
        <w:r>
          <w:rPr>
            <w:color w:val="0000FF"/>
          </w:rPr>
          <w:t>Законом</w:t>
        </w:r>
      </w:hyperlink>
      <w:r>
        <w:t xml:space="preserve">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Правительство Ивановской области постановляет:</w:t>
      </w:r>
    </w:p>
    <w:p w:rsidR="007F1841" w:rsidRDefault="007F1841">
      <w:pPr>
        <w:pStyle w:val="ConsPlusNormal"/>
        <w:ind w:firstLine="540"/>
        <w:jc w:val="both"/>
      </w:pPr>
    </w:p>
    <w:p w:rsidR="007F1841" w:rsidRDefault="007F1841">
      <w:pPr>
        <w:pStyle w:val="ConsPlusNormal"/>
        <w:ind w:firstLine="540"/>
        <w:jc w:val="both"/>
      </w:pPr>
      <w:r>
        <w:t xml:space="preserve">1. Утвердить </w:t>
      </w:r>
      <w:hyperlink w:anchor="P41" w:history="1">
        <w:r>
          <w:rPr>
            <w:color w:val="0000FF"/>
          </w:rPr>
          <w:t>Порядок</w:t>
        </w:r>
      </w:hyperlink>
      <w:r>
        <w:t xml:space="preserve">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порядок ее выплаты (прилагается).</w:t>
      </w:r>
    </w:p>
    <w:p w:rsidR="007F1841" w:rsidRDefault="007F1841">
      <w:pPr>
        <w:pStyle w:val="ConsPlusNormal"/>
        <w:ind w:firstLine="540"/>
        <w:jc w:val="both"/>
      </w:pPr>
    </w:p>
    <w:p w:rsidR="007F1841" w:rsidRDefault="007F1841">
      <w:pPr>
        <w:pStyle w:val="ConsPlusNormal"/>
        <w:ind w:firstLine="540"/>
        <w:jc w:val="both"/>
      </w:pPr>
      <w:r>
        <w:t xml:space="preserve">2. </w:t>
      </w:r>
      <w:proofErr w:type="gramStart"/>
      <w:r>
        <w:t>Рекомендовать органам местного самоуправления муниципальных районов и городских округов Ивановской области совместно с территориальными органами Департамента социальной защиты населения Ивановской области организовать работу по выдаче родителям (законным представителям), обратившимся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справок о признании семьи малоимущей.</w:t>
      </w:r>
      <w:proofErr w:type="gramEnd"/>
    </w:p>
    <w:p w:rsidR="007F1841" w:rsidRDefault="007F1841">
      <w:pPr>
        <w:pStyle w:val="ConsPlusNormal"/>
        <w:ind w:firstLine="540"/>
        <w:jc w:val="both"/>
      </w:pPr>
    </w:p>
    <w:p w:rsidR="007F1841" w:rsidRDefault="007F1841">
      <w:pPr>
        <w:pStyle w:val="ConsPlusNormal"/>
        <w:ind w:firstLine="540"/>
        <w:jc w:val="both"/>
      </w:pPr>
      <w:r>
        <w:t>3. Признать утратившими силу постановления Правительства Ивановской области:</w:t>
      </w:r>
    </w:p>
    <w:p w:rsidR="007F1841" w:rsidRDefault="007F1841">
      <w:pPr>
        <w:pStyle w:val="ConsPlusNormal"/>
        <w:ind w:firstLine="540"/>
        <w:jc w:val="both"/>
      </w:pPr>
    </w:p>
    <w:p w:rsidR="007F1841" w:rsidRDefault="007F1841">
      <w:pPr>
        <w:pStyle w:val="ConsPlusNormal"/>
        <w:ind w:firstLine="540"/>
        <w:jc w:val="both"/>
      </w:pPr>
      <w:r>
        <w:t xml:space="preserve">от 30.10.2013 </w:t>
      </w:r>
      <w:hyperlink r:id="rId7" w:history="1">
        <w:r>
          <w:rPr>
            <w:color w:val="0000FF"/>
          </w:rPr>
          <w:t>N 424-п</w:t>
        </w:r>
      </w:hyperlink>
      <w:r>
        <w:t xml:space="preserve">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ее выплаты";</w:t>
      </w:r>
    </w:p>
    <w:p w:rsidR="007F1841" w:rsidRDefault="007F1841">
      <w:pPr>
        <w:pStyle w:val="ConsPlusNormal"/>
        <w:spacing w:before="160"/>
        <w:ind w:firstLine="540"/>
        <w:jc w:val="both"/>
      </w:pPr>
      <w:r>
        <w:t xml:space="preserve">от 07.10.2015 </w:t>
      </w:r>
      <w:hyperlink r:id="rId8" w:history="1">
        <w:r>
          <w:rPr>
            <w:color w:val="0000FF"/>
          </w:rPr>
          <w:t>N 462-п</w:t>
        </w:r>
      </w:hyperlink>
      <w:r>
        <w:t xml:space="preserve"> "О внесении изменения в постановление Правительства Ивановской области от 30.10.2013 N 424-п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ее выплаты".</w:t>
      </w:r>
    </w:p>
    <w:p w:rsidR="007F1841" w:rsidRDefault="007F1841">
      <w:pPr>
        <w:pStyle w:val="ConsPlusNormal"/>
        <w:ind w:firstLine="540"/>
        <w:jc w:val="both"/>
      </w:pPr>
    </w:p>
    <w:p w:rsidR="007F1841" w:rsidRDefault="007F1841">
      <w:pPr>
        <w:pStyle w:val="ConsPlusNormal"/>
        <w:ind w:firstLine="540"/>
        <w:jc w:val="both"/>
      </w:pPr>
      <w:r>
        <w:t>4. Настоящее постановление вступает в силу через 10 дней после дня его официального опубликования.</w:t>
      </w:r>
    </w:p>
    <w:p w:rsidR="007F1841" w:rsidRDefault="007F1841">
      <w:pPr>
        <w:pStyle w:val="ConsPlusNormal"/>
        <w:ind w:firstLine="540"/>
        <w:jc w:val="both"/>
      </w:pPr>
    </w:p>
    <w:p w:rsidR="007F1841" w:rsidRDefault="007F1841">
      <w:pPr>
        <w:pStyle w:val="ConsPlusNormal"/>
        <w:jc w:val="right"/>
      </w:pPr>
      <w:r>
        <w:t>Губернатор Ивановской области</w:t>
      </w:r>
    </w:p>
    <w:p w:rsidR="007F1841" w:rsidRDefault="007F1841">
      <w:pPr>
        <w:pStyle w:val="ConsPlusNormal"/>
        <w:jc w:val="right"/>
      </w:pPr>
      <w:r>
        <w:t>П.А.КОНЬКОВ</w:t>
      </w:r>
    </w:p>
    <w:p w:rsidR="007F1841" w:rsidRDefault="007F1841">
      <w:pPr>
        <w:pStyle w:val="ConsPlusNormal"/>
      </w:pPr>
    </w:p>
    <w:p w:rsidR="007F1841" w:rsidRDefault="007F1841">
      <w:pPr>
        <w:pStyle w:val="ConsPlusNormal"/>
      </w:pPr>
    </w:p>
    <w:p w:rsidR="007F1841" w:rsidRDefault="007F1841">
      <w:pPr>
        <w:pStyle w:val="ConsPlusNormal"/>
      </w:pPr>
    </w:p>
    <w:p w:rsidR="007F1841" w:rsidRDefault="007F1841">
      <w:pPr>
        <w:pStyle w:val="ConsPlusNormal"/>
      </w:pPr>
    </w:p>
    <w:p w:rsidR="007F1841" w:rsidRDefault="007F1841">
      <w:pPr>
        <w:pStyle w:val="ConsPlusNormal"/>
      </w:pPr>
    </w:p>
    <w:p w:rsidR="007F1841" w:rsidRDefault="007F1841">
      <w:pPr>
        <w:pStyle w:val="ConsPlusNormal"/>
        <w:jc w:val="right"/>
        <w:outlineLvl w:val="0"/>
      </w:pPr>
      <w:r>
        <w:t>Приложение</w:t>
      </w:r>
    </w:p>
    <w:p w:rsidR="007F1841" w:rsidRDefault="007F1841">
      <w:pPr>
        <w:pStyle w:val="ConsPlusNormal"/>
        <w:jc w:val="right"/>
      </w:pPr>
      <w:r>
        <w:t>к постановлению</w:t>
      </w:r>
    </w:p>
    <w:p w:rsidR="007F1841" w:rsidRDefault="007F1841">
      <w:pPr>
        <w:pStyle w:val="ConsPlusNormal"/>
        <w:jc w:val="right"/>
      </w:pPr>
      <w:r>
        <w:t>Правительства</w:t>
      </w:r>
    </w:p>
    <w:p w:rsidR="007F1841" w:rsidRDefault="007F1841">
      <w:pPr>
        <w:pStyle w:val="ConsPlusNormal"/>
        <w:jc w:val="right"/>
      </w:pPr>
      <w:r>
        <w:t>Ивановской области</w:t>
      </w:r>
    </w:p>
    <w:p w:rsidR="007F1841" w:rsidRDefault="007F1841">
      <w:pPr>
        <w:pStyle w:val="ConsPlusNormal"/>
        <w:jc w:val="right"/>
      </w:pPr>
      <w:r>
        <w:t>от 18.05.2016 N 136-п</w:t>
      </w:r>
    </w:p>
    <w:p w:rsidR="007F1841" w:rsidRDefault="007F1841">
      <w:pPr>
        <w:pStyle w:val="ConsPlusNormal"/>
        <w:jc w:val="right"/>
      </w:pPr>
    </w:p>
    <w:p w:rsidR="007F1841" w:rsidRDefault="007F1841">
      <w:pPr>
        <w:pStyle w:val="ConsPlusTitle"/>
        <w:jc w:val="center"/>
      </w:pPr>
      <w:bookmarkStart w:id="0" w:name="P41"/>
      <w:bookmarkEnd w:id="0"/>
      <w:r>
        <w:t>ПОРЯДОК</w:t>
      </w:r>
    </w:p>
    <w:p w:rsidR="007F1841" w:rsidRDefault="007F1841">
      <w:pPr>
        <w:pStyle w:val="ConsPlusTitle"/>
        <w:jc w:val="center"/>
      </w:pPr>
      <w:r>
        <w:t>ОБРАЩЕНИЯ РОДИТЕЛЕЙ (ЗАКОННЫХ ПРЕДСТАВИТЕЛЕЙ) ЗА ПОЛУЧЕНИЕМ</w:t>
      </w:r>
    </w:p>
    <w:p w:rsidR="007F1841" w:rsidRDefault="007F1841">
      <w:pPr>
        <w:pStyle w:val="ConsPlusTitle"/>
        <w:jc w:val="center"/>
      </w:pPr>
      <w:r>
        <w:t>КОМПЕНСАЦИИ ЧАСТИ РОДИТЕЛЬСКОЙ ПЛАТЫ ЗА ПРИСМОТР И УХОД</w:t>
      </w:r>
    </w:p>
    <w:p w:rsidR="007F1841" w:rsidRDefault="007F1841">
      <w:pPr>
        <w:pStyle w:val="ConsPlusTitle"/>
        <w:jc w:val="center"/>
      </w:pPr>
      <w:r>
        <w:t>ЗА ДЕТЬМИ В ОБРАЗОВАТЕЛЬНЫХ ОРГАНИЗАЦИЯХ, РЕАЛИЗУЮЩИХ</w:t>
      </w:r>
    </w:p>
    <w:p w:rsidR="007F1841" w:rsidRDefault="007F1841">
      <w:pPr>
        <w:pStyle w:val="ConsPlusTitle"/>
        <w:jc w:val="center"/>
      </w:pPr>
      <w:r>
        <w:t>ОБРАЗОВАТЕЛЬНУЮ ПРОГРАММУ ДОШКОЛЬНОГО ОБРАЗОВАНИЯ,</w:t>
      </w:r>
    </w:p>
    <w:p w:rsidR="007F1841" w:rsidRDefault="007F1841">
      <w:pPr>
        <w:pStyle w:val="ConsPlusTitle"/>
        <w:jc w:val="center"/>
      </w:pPr>
      <w:r>
        <w:t>И ПОРЯДОК ЕЕ ВЫПЛАТЫ</w:t>
      </w:r>
    </w:p>
    <w:p w:rsidR="007F1841" w:rsidRDefault="007F18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841">
        <w:trPr>
          <w:jc w:val="center"/>
        </w:trPr>
        <w:tc>
          <w:tcPr>
            <w:tcW w:w="9294" w:type="dxa"/>
            <w:tcBorders>
              <w:top w:val="nil"/>
              <w:left w:val="single" w:sz="24" w:space="0" w:color="CED3F1"/>
              <w:bottom w:val="nil"/>
              <w:right w:val="single" w:sz="24" w:space="0" w:color="F4F3F8"/>
            </w:tcBorders>
            <w:shd w:val="clear" w:color="auto" w:fill="F4F3F8"/>
          </w:tcPr>
          <w:p w:rsidR="007F1841" w:rsidRDefault="007F1841">
            <w:pPr>
              <w:pStyle w:val="ConsPlusNormal"/>
              <w:jc w:val="center"/>
            </w:pPr>
            <w:r>
              <w:rPr>
                <w:color w:val="392C69"/>
              </w:rPr>
              <w:t>Список изменяющих документов</w:t>
            </w:r>
          </w:p>
          <w:p w:rsidR="007F1841" w:rsidRDefault="007F1841">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Ивановской области</w:t>
            </w:r>
            <w:proofErr w:type="gramEnd"/>
          </w:p>
          <w:p w:rsidR="007F1841" w:rsidRDefault="007F1841">
            <w:pPr>
              <w:pStyle w:val="ConsPlusNormal"/>
              <w:jc w:val="center"/>
            </w:pPr>
            <w:r>
              <w:rPr>
                <w:color w:val="392C69"/>
              </w:rPr>
              <w:t>от 30.12.2016 N 469-п)</w:t>
            </w:r>
          </w:p>
        </w:tc>
      </w:tr>
    </w:tbl>
    <w:p w:rsidR="007F1841" w:rsidRDefault="007F1841">
      <w:pPr>
        <w:pStyle w:val="ConsPlusNormal"/>
        <w:jc w:val="center"/>
      </w:pPr>
    </w:p>
    <w:p w:rsidR="007F1841" w:rsidRDefault="007F1841">
      <w:pPr>
        <w:pStyle w:val="ConsPlusNormal"/>
        <w:ind w:firstLine="540"/>
        <w:jc w:val="both"/>
      </w:pPr>
      <w:r>
        <w:t xml:space="preserve">1. </w:t>
      </w:r>
      <w:proofErr w:type="gramStart"/>
      <w:r>
        <w:t>Порядок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порядок ее выплаты (далее - Порядок) устанавливает процедуру обращения родителей (законных представителей) (далее - заявители)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w:t>
      </w:r>
      <w:proofErr w:type="gramEnd"/>
      <w:r>
        <w:t xml:space="preserve"> - компенсация), и порядок ее выплаты в соответствии с </w:t>
      </w:r>
      <w:hyperlink r:id="rId10" w:history="1">
        <w:r>
          <w:rPr>
            <w:color w:val="0000FF"/>
          </w:rPr>
          <w:t>Законом</w:t>
        </w:r>
      </w:hyperlink>
      <w:r>
        <w:t xml:space="preserve">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F1841" w:rsidRDefault="007F1841">
      <w:pPr>
        <w:pStyle w:val="ConsPlusNormal"/>
        <w:spacing w:before="160"/>
        <w:ind w:firstLine="540"/>
        <w:jc w:val="both"/>
      </w:pPr>
      <w:r>
        <w:lastRenderedPageBreak/>
        <w:t>2. Право на получение компенсации имеет заявитель, внесший родительскую плату за присмотр и уход за детьми в соответствующей образовательной организации, при условии признания семьи заявителя малоимущей.</w:t>
      </w:r>
    </w:p>
    <w:p w:rsidR="007F1841" w:rsidRDefault="007F1841">
      <w:pPr>
        <w:pStyle w:val="ConsPlusNormal"/>
        <w:spacing w:before="160"/>
        <w:ind w:firstLine="540"/>
        <w:jc w:val="both"/>
      </w:pPr>
      <w:r>
        <w:t>Малоимущими признаются семьи, в которых по не зависящим от них причинам размер среднедушевого дохода не превышает величину прожиточного минимума на душу населения в Ивановской области, определенную в установленном порядке.</w:t>
      </w:r>
    </w:p>
    <w:p w:rsidR="007F1841" w:rsidRDefault="007F1841">
      <w:pPr>
        <w:pStyle w:val="ConsPlusNormal"/>
        <w:spacing w:before="160"/>
        <w:ind w:firstLine="540"/>
        <w:jc w:val="both"/>
      </w:pPr>
      <w:r>
        <w:t xml:space="preserve">Исчисление среднедушевого дохода для признания семьи малоимущей производится в соответствии с </w:t>
      </w:r>
      <w:hyperlink r:id="rId11" w:history="1">
        <w:r>
          <w:rPr>
            <w:color w:val="0000FF"/>
          </w:rPr>
          <w:t>Порядком</w:t>
        </w:r>
      </w:hyperlink>
      <w:r>
        <w:t xml:space="preserve"> учета и исчисления величины среднедушевого дохода семьи, дающего право на получение пособия на ребенка, утвержденным Правительством Ивановской области в соответствии с </w:t>
      </w:r>
      <w:hyperlink r:id="rId12" w:history="1">
        <w:r>
          <w:rPr>
            <w:color w:val="0000FF"/>
          </w:rPr>
          <w:t>Законом</w:t>
        </w:r>
      </w:hyperlink>
      <w:r>
        <w:t xml:space="preserve"> Ивановской области от 21.12.2004 N 177-ОЗ "О пособии на ребенка в Ивановской области".</w:t>
      </w:r>
    </w:p>
    <w:p w:rsidR="007F1841" w:rsidRDefault="007F1841">
      <w:pPr>
        <w:pStyle w:val="ConsPlusNormal"/>
        <w:jc w:val="both"/>
      </w:pPr>
      <w:r>
        <w:t xml:space="preserve">(в ред. </w:t>
      </w:r>
      <w:hyperlink r:id="rId13" w:history="1">
        <w:r>
          <w:rPr>
            <w:color w:val="0000FF"/>
          </w:rPr>
          <w:t>Постановления</w:t>
        </w:r>
      </w:hyperlink>
      <w:r>
        <w:t xml:space="preserve"> Правительства Ивановской области от 30.12.2016 N 469-п)</w:t>
      </w:r>
    </w:p>
    <w:p w:rsidR="007F1841" w:rsidRDefault="007F1841">
      <w:pPr>
        <w:pStyle w:val="ConsPlusNormal"/>
        <w:spacing w:before="160"/>
        <w:ind w:firstLine="540"/>
        <w:jc w:val="both"/>
      </w:pPr>
      <w:r>
        <w:t>Для признания семьи малоимущей заявитель обращается в территориальный орган Департамента социальной защиты населения Ивановской области (далее - орган социальной защиты населения) по месту жительства заявителя.</w:t>
      </w:r>
    </w:p>
    <w:p w:rsidR="007F1841" w:rsidRDefault="007F1841">
      <w:pPr>
        <w:pStyle w:val="ConsPlusNormal"/>
        <w:spacing w:before="160"/>
        <w:ind w:firstLine="540"/>
        <w:jc w:val="both"/>
      </w:pPr>
      <w:hyperlink w:anchor="P102" w:history="1">
        <w:r>
          <w:rPr>
            <w:color w:val="0000FF"/>
          </w:rPr>
          <w:t>Справка</w:t>
        </w:r>
      </w:hyperlink>
      <w:r>
        <w:t xml:space="preserve"> о признании семьи малоимущей по форме согласно приложению к настоящему Порядку выдается органом социальной защиты населения на основании документа, удостоверяющего личность заявителя, документов о составе семьи и размере доходов всех членов семьи, полученных за 3 последних календарных месяца, предшествующих месяцу обращения за получением справки.</w:t>
      </w:r>
    </w:p>
    <w:p w:rsidR="007F1841" w:rsidRDefault="007F1841">
      <w:pPr>
        <w:pStyle w:val="ConsPlusNormal"/>
        <w:spacing w:before="160"/>
        <w:ind w:firstLine="540"/>
        <w:jc w:val="both"/>
      </w:pPr>
      <w:r>
        <w:t>В случае если одному из родителей или законному представителю ребенка назначено пособие на ребенка, справка о признании семьи малоимущей в целях получения компенсации выдается органом социальной защиты населения, назначившим пособие на ребенка, на основании документа, удостоверяющего личность заявителя, без предъявления документов о составе семьи и размере доходов.</w:t>
      </w:r>
    </w:p>
    <w:p w:rsidR="007F1841" w:rsidRDefault="007F1841">
      <w:pPr>
        <w:pStyle w:val="ConsPlusNormal"/>
        <w:jc w:val="both"/>
      </w:pPr>
      <w:r>
        <w:t xml:space="preserve">(в ред. </w:t>
      </w:r>
      <w:hyperlink r:id="rId14" w:history="1">
        <w:r>
          <w:rPr>
            <w:color w:val="0000FF"/>
          </w:rPr>
          <w:t>Постановления</w:t>
        </w:r>
      </w:hyperlink>
      <w:r>
        <w:t xml:space="preserve"> Правительства Ивановской области от 30.12.2016 N 469-п)</w:t>
      </w:r>
    </w:p>
    <w:p w:rsidR="007F1841" w:rsidRDefault="007F1841">
      <w:pPr>
        <w:pStyle w:val="ConsPlusNormal"/>
        <w:spacing w:before="160"/>
        <w:ind w:firstLine="540"/>
        <w:jc w:val="both"/>
      </w:pPr>
      <w:r>
        <w:t>3. Муниципальными правовыми актами муниципального района, городского округа Ивановской области определяется уполномоченный орган по организации выплаты компенсации (далее - уполномоченный орган).</w:t>
      </w:r>
    </w:p>
    <w:p w:rsidR="007F1841" w:rsidRDefault="007F1841">
      <w:pPr>
        <w:pStyle w:val="ConsPlusNormal"/>
        <w:spacing w:before="160"/>
        <w:ind w:firstLine="540"/>
        <w:jc w:val="both"/>
      </w:pPr>
      <w:r>
        <w:t xml:space="preserve">4. Компенсация назначается уполномоченным органом </w:t>
      </w:r>
      <w:proofErr w:type="gramStart"/>
      <w:r>
        <w:t>по месту жительства заявителя на период действия справки о признании семьи малоимущей с месяца обращения с документами</w:t>
      </w:r>
      <w:proofErr w:type="gramEnd"/>
      <w:r>
        <w:t xml:space="preserve">, установленными </w:t>
      </w:r>
      <w:hyperlink w:anchor="P62" w:history="1">
        <w:r>
          <w:rPr>
            <w:color w:val="0000FF"/>
          </w:rPr>
          <w:t>пунктом 5</w:t>
        </w:r>
      </w:hyperlink>
      <w:r>
        <w:t xml:space="preserve"> настоящего Порядка.</w:t>
      </w:r>
    </w:p>
    <w:p w:rsidR="007F1841" w:rsidRDefault="007F1841">
      <w:pPr>
        <w:pStyle w:val="ConsPlusNormal"/>
        <w:spacing w:before="160"/>
        <w:ind w:firstLine="540"/>
        <w:jc w:val="both"/>
      </w:pPr>
      <w:bookmarkStart w:id="1" w:name="P62"/>
      <w:bookmarkEnd w:id="1"/>
      <w:r>
        <w:t>5. Для назначения компенсации в уполномоченный орган заявители представляют:</w:t>
      </w:r>
    </w:p>
    <w:p w:rsidR="007F1841" w:rsidRDefault="007F1841">
      <w:pPr>
        <w:pStyle w:val="ConsPlusNormal"/>
        <w:spacing w:before="160"/>
        <w:ind w:firstLine="540"/>
        <w:jc w:val="both"/>
      </w:pPr>
      <w:bookmarkStart w:id="2" w:name="P63"/>
      <w:bookmarkEnd w:id="2"/>
      <w:r>
        <w:t>а) заявление о выплате компенсации с указанием способа получения компенсации (через отделения Федеральной почтовой связи либо путем перечисления денежных средств на банковские счета, открытые заявителями в кредитных организациях, либо наличными денежными средствами);</w:t>
      </w:r>
    </w:p>
    <w:p w:rsidR="007F1841" w:rsidRDefault="007F1841">
      <w:pPr>
        <w:pStyle w:val="ConsPlusNormal"/>
        <w:spacing w:before="160"/>
        <w:ind w:firstLine="540"/>
        <w:jc w:val="both"/>
      </w:pPr>
      <w:bookmarkStart w:id="3" w:name="P64"/>
      <w:bookmarkEnd w:id="3"/>
      <w:r>
        <w:t>б) копии свидетельств о рождении (свидетельств об усыновлении (удочерении)) детей, в том числе детей от другог</w:t>
      </w:r>
      <w:proofErr w:type="gramStart"/>
      <w:r>
        <w:t>о(</w:t>
      </w:r>
      <w:proofErr w:type="gramEnd"/>
      <w:r>
        <w:t>их) родителя(ей), совместно проживающих с заявителем, а также копию акта органа опеки и попечительства о назначении опекуна;</w:t>
      </w:r>
    </w:p>
    <w:p w:rsidR="007F1841" w:rsidRDefault="007F1841">
      <w:pPr>
        <w:pStyle w:val="ConsPlusNormal"/>
        <w:spacing w:before="160"/>
        <w:ind w:firstLine="540"/>
        <w:jc w:val="both"/>
      </w:pPr>
      <w:r>
        <w:t>в) копию документа, удостоверяющего личность заявителя;</w:t>
      </w:r>
    </w:p>
    <w:p w:rsidR="007F1841" w:rsidRDefault="007F1841">
      <w:pPr>
        <w:pStyle w:val="ConsPlusNormal"/>
        <w:spacing w:before="160"/>
        <w:ind w:firstLine="540"/>
        <w:jc w:val="both"/>
      </w:pPr>
      <w:r>
        <w:t>г) справку о признании семьи малоимущей.</w:t>
      </w:r>
    </w:p>
    <w:p w:rsidR="007F1841" w:rsidRDefault="007F1841">
      <w:pPr>
        <w:pStyle w:val="ConsPlusNormal"/>
        <w:spacing w:before="160"/>
        <w:ind w:firstLine="540"/>
        <w:jc w:val="both"/>
      </w:pPr>
      <w:r>
        <w:t xml:space="preserve">6. Документы, указанные в </w:t>
      </w:r>
      <w:hyperlink w:anchor="P63" w:history="1">
        <w:r>
          <w:rPr>
            <w:color w:val="0000FF"/>
          </w:rPr>
          <w:t>подпунктах "а"</w:t>
        </w:r>
      </w:hyperlink>
      <w:r>
        <w:t xml:space="preserve"> и </w:t>
      </w:r>
      <w:hyperlink w:anchor="P64" w:history="1">
        <w:r>
          <w:rPr>
            <w:color w:val="0000FF"/>
          </w:rPr>
          <w:t>"б" пункта 5</w:t>
        </w:r>
      </w:hyperlink>
      <w:r>
        <w:t xml:space="preserve"> настоящего Порядка, представляются на каждого ребенка, посещающего образовательную организацию, реализующую образовательную программу дошкольного образования.</w:t>
      </w:r>
    </w:p>
    <w:p w:rsidR="007F1841" w:rsidRDefault="007F1841">
      <w:pPr>
        <w:pStyle w:val="ConsPlusNormal"/>
        <w:spacing w:before="160"/>
        <w:ind w:firstLine="540"/>
        <w:jc w:val="both"/>
      </w:pPr>
      <w:r>
        <w:t xml:space="preserve">7. В случае изменения у заявителя количества детей в уполномоченный орган дополнительно представляются документы, указанные в </w:t>
      </w:r>
      <w:hyperlink w:anchor="P63" w:history="1">
        <w:r>
          <w:rPr>
            <w:color w:val="0000FF"/>
          </w:rPr>
          <w:t>подпунктах "а"</w:t>
        </w:r>
      </w:hyperlink>
      <w:r>
        <w:t xml:space="preserve"> и </w:t>
      </w:r>
      <w:hyperlink w:anchor="P64" w:history="1">
        <w:r>
          <w:rPr>
            <w:color w:val="0000FF"/>
          </w:rPr>
          <w:t>"б" пункта 5</w:t>
        </w:r>
      </w:hyperlink>
      <w:r>
        <w:t xml:space="preserve"> настоящего Порядка.</w:t>
      </w:r>
    </w:p>
    <w:p w:rsidR="007F1841" w:rsidRDefault="007F1841">
      <w:pPr>
        <w:pStyle w:val="ConsPlusNormal"/>
        <w:spacing w:before="160"/>
        <w:ind w:firstLine="540"/>
        <w:jc w:val="both"/>
      </w:pPr>
      <w:r>
        <w:t>8. Очередность рождения детей для установления размера компенсации определяется уполномоченным органом среди всех детей в возрасте до 18 лет, включая детей от другог</w:t>
      </w:r>
      <w:proofErr w:type="gramStart"/>
      <w:r>
        <w:t>о(</w:t>
      </w:r>
      <w:proofErr w:type="gramEnd"/>
      <w:r>
        <w:t xml:space="preserve">их) родителя(ей), совместно проживающих с заявителем, в соответствии с копиями свидетельств о рождении детей, представленными заявителем на основании </w:t>
      </w:r>
      <w:hyperlink w:anchor="P62" w:history="1">
        <w:r>
          <w:rPr>
            <w:color w:val="0000FF"/>
          </w:rPr>
          <w:t>пункта 5</w:t>
        </w:r>
      </w:hyperlink>
      <w:r>
        <w:t xml:space="preserve"> настоящего Порядка.</w:t>
      </w:r>
    </w:p>
    <w:p w:rsidR="007F1841" w:rsidRDefault="007F1841">
      <w:pPr>
        <w:pStyle w:val="ConsPlusNormal"/>
        <w:spacing w:before="160"/>
        <w:ind w:firstLine="540"/>
        <w:jc w:val="both"/>
      </w:pPr>
      <w:r>
        <w:t>В случае совпадения дат рождения детей у одного заявителя очередность рождения детей определяется заявителем.</w:t>
      </w:r>
    </w:p>
    <w:p w:rsidR="007F1841" w:rsidRDefault="007F1841">
      <w:pPr>
        <w:pStyle w:val="ConsPlusNormal"/>
        <w:spacing w:before="160"/>
        <w:ind w:firstLine="540"/>
        <w:jc w:val="both"/>
      </w:pPr>
      <w:r>
        <w:t xml:space="preserve">9. </w:t>
      </w:r>
      <w:proofErr w:type="gramStart"/>
      <w:r>
        <w:t>Для выплаты компенсации в уполномоченный орган заявители представляют копии документов, подтверждающих внесение родительской платы за присмотр и уход за детьми в соответствующую образовательную организацию, на каждого ребенка, посещающего образовательную организацию, реализующую образовательную программу дошкольного образования, до 15 числа первого месяца, следующего за кварталом, в котором внесена родительская плата за присмотр и уход за детьми в образовательных организациях, реализующих образовательную программу</w:t>
      </w:r>
      <w:proofErr w:type="gramEnd"/>
      <w:r>
        <w:t xml:space="preserve"> дошкольного образования.</w:t>
      </w:r>
    </w:p>
    <w:p w:rsidR="007F1841" w:rsidRDefault="007F1841">
      <w:pPr>
        <w:pStyle w:val="ConsPlusNormal"/>
        <w:spacing w:before="160"/>
        <w:ind w:firstLine="540"/>
        <w:jc w:val="both"/>
      </w:pPr>
      <w:r>
        <w:t xml:space="preserve">10. </w:t>
      </w:r>
      <w:proofErr w:type="gramStart"/>
      <w:r>
        <w:t>В случае непосещения ребенком образовательной организации, реализующей образовательную программу дошкольного образования, по причине болезни ребенка более 5 дней (за исключением выходных и праздничных дней), карантина, нахождения ребенка в профилактории или санатории, отпуска родителей уполномоченным органом производится перерасчет компенсации пропорционально количеству дней посещения ребенком образовательной организации, реализующей образовательную программу дошкольного образования, на основании табеля учета посещаемости детей образовательной организации, реализующей образовательную</w:t>
      </w:r>
      <w:proofErr w:type="gramEnd"/>
      <w:r>
        <w:t xml:space="preserve"> программу дошкольного образования.</w:t>
      </w:r>
    </w:p>
    <w:p w:rsidR="007F1841" w:rsidRDefault="007F1841">
      <w:pPr>
        <w:pStyle w:val="ConsPlusNormal"/>
        <w:spacing w:before="160"/>
        <w:ind w:firstLine="540"/>
        <w:jc w:val="both"/>
      </w:pPr>
      <w:r>
        <w:t>11. Компенсация выплачивается ежеквартально, до 25 числа первого месяца, следующего за кварталом, в котором внесена родительская плата за присмотр и уход за детьми в образовательных организациях, реализующих образовательную программу дошкольного образования.</w:t>
      </w:r>
    </w:p>
    <w:p w:rsidR="007F1841" w:rsidRDefault="007F1841">
      <w:pPr>
        <w:pStyle w:val="ConsPlusNormal"/>
        <w:spacing w:before="160"/>
        <w:ind w:firstLine="540"/>
        <w:jc w:val="both"/>
      </w:pPr>
      <w:r>
        <w:t>За второй квартал 2016 года компенсация выплачивается в срок до 25.07.2016 в целом за квартал при условии признания семьи малоимущей. Если семья не будет признана малоимущей, то компенсация выплачивается в срок до 25.07.2016 только за апрель 2016 года.</w:t>
      </w:r>
    </w:p>
    <w:p w:rsidR="007F1841" w:rsidRDefault="007F1841">
      <w:pPr>
        <w:pStyle w:val="ConsPlusNormal"/>
        <w:spacing w:before="160"/>
        <w:ind w:firstLine="540"/>
        <w:jc w:val="both"/>
      </w:pPr>
      <w:r>
        <w:t>12. Если в течение 3 месяцев среднедушевой доход семьи превышает величину прожиточного минимума на душу населения, установленную в Ивановской области, выплата компенсации прекращается с месяца, следующего за месяцем, в котором поступила информация об изменении дохода семьи.</w:t>
      </w:r>
    </w:p>
    <w:p w:rsidR="007F1841" w:rsidRDefault="007F1841">
      <w:pPr>
        <w:pStyle w:val="ConsPlusNormal"/>
        <w:spacing w:before="160"/>
        <w:ind w:firstLine="540"/>
        <w:jc w:val="both"/>
      </w:pPr>
      <w:r>
        <w:t xml:space="preserve">13. При наступлении у заявителя обстоятельств, влекущих изменение размера компенсации, прекращение ее выплаты, выплата </w:t>
      </w:r>
      <w:r>
        <w:lastRenderedPageBreak/>
        <w:t>компенсации прекращается или производится в измененном размере, начиная с месяца, следующего за месяцем, в котором поступила информация о соответствующих обстоятельствах, если иное не предусмотрено законодательством Ивановской области и настоящим Порядком.</w:t>
      </w:r>
    </w:p>
    <w:p w:rsidR="007F1841" w:rsidRDefault="007F1841">
      <w:pPr>
        <w:pStyle w:val="ConsPlusNormal"/>
        <w:spacing w:before="160"/>
        <w:ind w:firstLine="540"/>
        <w:jc w:val="both"/>
      </w:pPr>
      <w:r>
        <w:t>14. При изменении доходов семьи, а также состава семьи, влекущих прекращение права на получение компенсации, заявитель обязан в течение 1 месяца сообщить об этом в уполномоченный орган, назначивший компенсацию.</w:t>
      </w:r>
    </w:p>
    <w:p w:rsidR="007F1841" w:rsidRDefault="007F1841">
      <w:pPr>
        <w:pStyle w:val="ConsPlusNormal"/>
        <w:spacing w:before="160"/>
        <w:ind w:firstLine="540"/>
        <w:jc w:val="both"/>
      </w:pPr>
      <w:r>
        <w:t>15. Орган социальной защиты населения по месту жительства заявителя представляет в уполномоченный орган информацию о прекращении выплаты пособия на ребенка, в том числе в случае изменения доходов семьи, а также состава семьи, влекущих прекращение права на получение пособия на ребенка, на последнее число месяца текущего квартала.</w:t>
      </w:r>
    </w:p>
    <w:p w:rsidR="007F1841" w:rsidRDefault="007F1841">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Ивановской области от 30.12.2016 N 469-п)</w:t>
      </w:r>
    </w:p>
    <w:p w:rsidR="007F1841" w:rsidRDefault="007F1841">
      <w:pPr>
        <w:pStyle w:val="ConsPlusNormal"/>
        <w:spacing w:before="160"/>
        <w:ind w:firstLine="540"/>
        <w:jc w:val="both"/>
      </w:pPr>
      <w:r>
        <w:t>16. Суммы компенсации, излишне выплаченные заявителям вследствие представления ими документов с заведомо неверными сведениями, сокрытия данных, влияющих на право получения компенсации или на исчисление ее размеров, возмещаются этими заявителями добровольно или взыскиваются в судебном порядке.</w:t>
      </w:r>
    </w:p>
    <w:p w:rsidR="007F1841" w:rsidRDefault="007F1841">
      <w:pPr>
        <w:pStyle w:val="ConsPlusNormal"/>
        <w:spacing w:before="160"/>
        <w:ind w:firstLine="540"/>
        <w:jc w:val="both"/>
      </w:pPr>
      <w:r>
        <w:t>Суммы компенсации, излишне выплаченные заявителям по вине уполномоченного органа,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7F1841" w:rsidRDefault="007F1841">
      <w:pPr>
        <w:pStyle w:val="ConsPlusNormal"/>
      </w:pPr>
    </w:p>
    <w:p w:rsidR="007F1841" w:rsidRDefault="007F1841">
      <w:pPr>
        <w:pStyle w:val="ConsPlusNormal"/>
      </w:pPr>
    </w:p>
    <w:p w:rsidR="007F1841" w:rsidRDefault="007F1841">
      <w:pPr>
        <w:pStyle w:val="ConsPlusNormal"/>
      </w:pPr>
    </w:p>
    <w:p w:rsidR="007F1841" w:rsidRDefault="007F1841">
      <w:pPr>
        <w:pStyle w:val="ConsPlusNormal"/>
      </w:pPr>
    </w:p>
    <w:p w:rsidR="007F1841" w:rsidRDefault="007F1841">
      <w:pPr>
        <w:pStyle w:val="ConsPlusNormal"/>
      </w:pPr>
    </w:p>
    <w:p w:rsidR="007F1841" w:rsidRDefault="007F1841">
      <w:pPr>
        <w:pStyle w:val="ConsPlusNormal"/>
        <w:jc w:val="right"/>
        <w:outlineLvl w:val="1"/>
      </w:pPr>
      <w:r>
        <w:t>Приложение</w:t>
      </w:r>
    </w:p>
    <w:p w:rsidR="007F1841" w:rsidRDefault="007F1841">
      <w:pPr>
        <w:pStyle w:val="ConsPlusNormal"/>
        <w:jc w:val="right"/>
      </w:pPr>
      <w:r>
        <w:t>к Порядку</w:t>
      </w:r>
    </w:p>
    <w:p w:rsidR="007F1841" w:rsidRDefault="007F1841">
      <w:pPr>
        <w:pStyle w:val="ConsPlusNormal"/>
        <w:jc w:val="right"/>
      </w:pPr>
      <w:proofErr w:type="gramStart"/>
      <w:r>
        <w:t>обращения родителей (законных</w:t>
      </w:r>
      <w:proofErr w:type="gramEnd"/>
    </w:p>
    <w:p w:rsidR="007F1841" w:rsidRDefault="007F1841">
      <w:pPr>
        <w:pStyle w:val="ConsPlusNormal"/>
        <w:jc w:val="right"/>
      </w:pPr>
      <w:r>
        <w:t>представителей) за получением компенсации</w:t>
      </w:r>
    </w:p>
    <w:p w:rsidR="007F1841" w:rsidRDefault="007F1841">
      <w:pPr>
        <w:pStyle w:val="ConsPlusNormal"/>
        <w:jc w:val="right"/>
      </w:pPr>
      <w:r>
        <w:t>части родительской платы за присмотр и уход</w:t>
      </w:r>
    </w:p>
    <w:p w:rsidR="007F1841" w:rsidRDefault="007F1841">
      <w:pPr>
        <w:pStyle w:val="ConsPlusNormal"/>
        <w:jc w:val="right"/>
      </w:pPr>
      <w:r>
        <w:t>за детьми в образовательных организациях,</w:t>
      </w:r>
    </w:p>
    <w:p w:rsidR="007F1841" w:rsidRDefault="007F1841">
      <w:pPr>
        <w:pStyle w:val="ConsPlusNormal"/>
        <w:jc w:val="right"/>
      </w:pPr>
      <w:proofErr w:type="gramStart"/>
      <w:r>
        <w:t>реализующих</w:t>
      </w:r>
      <w:proofErr w:type="gramEnd"/>
      <w:r>
        <w:t xml:space="preserve"> образовательную программу</w:t>
      </w:r>
    </w:p>
    <w:p w:rsidR="007F1841" w:rsidRDefault="007F1841">
      <w:pPr>
        <w:pStyle w:val="ConsPlusNormal"/>
        <w:jc w:val="right"/>
      </w:pPr>
      <w:r>
        <w:t>дошкольного образования, и порядку ее выплаты</w:t>
      </w:r>
    </w:p>
    <w:p w:rsidR="007F1841" w:rsidRDefault="007F18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841">
        <w:trPr>
          <w:jc w:val="center"/>
        </w:trPr>
        <w:tc>
          <w:tcPr>
            <w:tcW w:w="9294" w:type="dxa"/>
            <w:tcBorders>
              <w:top w:val="nil"/>
              <w:left w:val="single" w:sz="24" w:space="0" w:color="CED3F1"/>
              <w:bottom w:val="nil"/>
              <w:right w:val="single" w:sz="24" w:space="0" w:color="F4F3F8"/>
            </w:tcBorders>
            <w:shd w:val="clear" w:color="auto" w:fill="F4F3F8"/>
          </w:tcPr>
          <w:p w:rsidR="007F1841" w:rsidRDefault="007F1841">
            <w:pPr>
              <w:pStyle w:val="ConsPlusNormal"/>
              <w:jc w:val="center"/>
            </w:pPr>
            <w:r>
              <w:rPr>
                <w:color w:val="392C69"/>
              </w:rPr>
              <w:t>Список изменяющих документов</w:t>
            </w:r>
          </w:p>
          <w:p w:rsidR="007F1841" w:rsidRDefault="007F1841">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Правительства Ивановской области</w:t>
            </w:r>
            <w:proofErr w:type="gramEnd"/>
          </w:p>
          <w:p w:rsidR="007F1841" w:rsidRDefault="007F1841">
            <w:pPr>
              <w:pStyle w:val="ConsPlusNormal"/>
              <w:jc w:val="center"/>
            </w:pPr>
            <w:r>
              <w:rPr>
                <w:color w:val="392C69"/>
              </w:rPr>
              <w:t>от 30.12.2016 N 469-п)</w:t>
            </w:r>
          </w:p>
        </w:tc>
      </w:tr>
    </w:tbl>
    <w:p w:rsidR="007F1841" w:rsidRDefault="007F1841">
      <w:pPr>
        <w:pStyle w:val="ConsPlusNormal"/>
        <w:jc w:val="right"/>
      </w:pPr>
    </w:p>
    <w:p w:rsidR="007F1841" w:rsidRDefault="007F1841">
      <w:pPr>
        <w:pStyle w:val="ConsPlusNonformat"/>
        <w:jc w:val="both"/>
      </w:pPr>
      <w:r>
        <w:t>Штамп органа социальной защиты                                  Дата выдачи</w:t>
      </w:r>
    </w:p>
    <w:p w:rsidR="007F1841" w:rsidRDefault="007F1841">
      <w:pPr>
        <w:pStyle w:val="ConsPlusNonformat"/>
        <w:jc w:val="both"/>
      </w:pPr>
      <w:r>
        <w:t>населения</w:t>
      </w:r>
    </w:p>
    <w:p w:rsidR="007F1841" w:rsidRDefault="007F1841">
      <w:pPr>
        <w:pStyle w:val="ConsPlusNormal"/>
      </w:pPr>
    </w:p>
    <w:p w:rsidR="007F1841" w:rsidRDefault="007F1841">
      <w:pPr>
        <w:pStyle w:val="ConsPlusNormal"/>
        <w:jc w:val="center"/>
      </w:pPr>
      <w:bookmarkStart w:id="4" w:name="P102"/>
      <w:bookmarkEnd w:id="4"/>
      <w:r>
        <w:t>Справка</w:t>
      </w:r>
    </w:p>
    <w:p w:rsidR="007F1841" w:rsidRDefault="007F1841">
      <w:pPr>
        <w:pStyle w:val="ConsPlusNormal"/>
        <w:jc w:val="center"/>
      </w:pPr>
      <w:r>
        <w:t>о признании семьи малоимущей для получения</w:t>
      </w:r>
    </w:p>
    <w:p w:rsidR="007F1841" w:rsidRDefault="007F1841">
      <w:pPr>
        <w:pStyle w:val="ConsPlusNormal"/>
        <w:jc w:val="center"/>
      </w:pPr>
      <w:r>
        <w:t>компенсации части родительской платы за присмотр и уход</w:t>
      </w:r>
    </w:p>
    <w:p w:rsidR="007F1841" w:rsidRDefault="007F1841">
      <w:pPr>
        <w:pStyle w:val="ConsPlusNormal"/>
        <w:jc w:val="center"/>
      </w:pPr>
      <w:r>
        <w:t>за детьми в образовательных организациях,</w:t>
      </w:r>
    </w:p>
    <w:p w:rsidR="007F1841" w:rsidRDefault="007F1841">
      <w:pPr>
        <w:pStyle w:val="ConsPlusNormal"/>
        <w:jc w:val="center"/>
      </w:pPr>
      <w:proofErr w:type="gramStart"/>
      <w:r>
        <w:t>реализующих</w:t>
      </w:r>
      <w:proofErr w:type="gramEnd"/>
      <w:r>
        <w:t xml:space="preserve"> образовательную программу</w:t>
      </w:r>
    </w:p>
    <w:p w:rsidR="007F1841" w:rsidRDefault="007F1841">
      <w:pPr>
        <w:pStyle w:val="ConsPlusNormal"/>
        <w:jc w:val="center"/>
      </w:pPr>
      <w:r>
        <w:t>дошкольного образования</w:t>
      </w:r>
    </w:p>
    <w:p w:rsidR="007F1841" w:rsidRDefault="007F1841">
      <w:pPr>
        <w:pStyle w:val="ConsPlusNormal"/>
        <w:jc w:val="center"/>
      </w:pPr>
    </w:p>
    <w:p w:rsidR="007F1841" w:rsidRDefault="007F1841">
      <w:pPr>
        <w:pStyle w:val="ConsPlusNormal"/>
        <w:ind w:firstLine="540"/>
        <w:jc w:val="both"/>
      </w:pPr>
      <w:r>
        <w:t>Дана ______________________, проживающем</w:t>
      </w:r>
      <w:proofErr w:type="gramStart"/>
      <w:r>
        <w:t>у(</w:t>
      </w:r>
      <w:proofErr w:type="gramEnd"/>
      <w:r>
        <w:t>ей) по адресу: ____________________, в том, что его (ее) семья признана малоимущей в целях получения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F1841" w:rsidRDefault="007F1841">
      <w:pPr>
        <w:pStyle w:val="ConsPlusNormal"/>
        <w:spacing w:before="160"/>
        <w:ind w:firstLine="540"/>
        <w:jc w:val="both"/>
      </w:pPr>
      <w:r>
        <w:t>Срок действия справки: по _________ 20__ г. (дата окончания периода назначения пособия на ребенка; в случае, если пособие на ребенка не назначено, то на 12 месяцев, с месяца обращения за получением справки о признании семьи малоимущей).</w:t>
      </w:r>
    </w:p>
    <w:p w:rsidR="007F1841" w:rsidRDefault="007F1841">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2322"/>
        <w:gridCol w:w="2322"/>
      </w:tblGrid>
      <w:tr w:rsidR="007F1841">
        <w:tc>
          <w:tcPr>
            <w:tcW w:w="4422" w:type="dxa"/>
            <w:tcBorders>
              <w:top w:val="single" w:sz="4" w:space="0" w:color="auto"/>
              <w:left w:val="single" w:sz="4" w:space="0" w:color="auto"/>
              <w:bottom w:val="single" w:sz="4" w:space="0" w:color="auto"/>
              <w:right w:val="single" w:sz="4" w:space="0" w:color="auto"/>
            </w:tcBorders>
          </w:tcPr>
          <w:p w:rsidR="007F1841" w:rsidRDefault="007F1841">
            <w:pPr>
              <w:pStyle w:val="ConsPlusNormal"/>
              <w:jc w:val="both"/>
            </w:pPr>
            <w:r>
              <w:t>Руководитель управления или лицо, уполномоченное на принятие решения М.П.</w:t>
            </w:r>
          </w:p>
        </w:tc>
        <w:tc>
          <w:tcPr>
            <w:tcW w:w="2322" w:type="dxa"/>
            <w:tcBorders>
              <w:top w:val="single" w:sz="4" w:space="0" w:color="auto"/>
              <w:left w:val="single" w:sz="4" w:space="0" w:color="auto"/>
              <w:bottom w:val="single" w:sz="4" w:space="0" w:color="auto"/>
              <w:right w:val="nil"/>
            </w:tcBorders>
          </w:tcPr>
          <w:p w:rsidR="007F1841" w:rsidRDefault="007F1841">
            <w:pPr>
              <w:pStyle w:val="ConsPlusNormal"/>
              <w:jc w:val="center"/>
            </w:pPr>
            <w:r>
              <w:t>________________</w:t>
            </w:r>
          </w:p>
          <w:p w:rsidR="007F1841" w:rsidRDefault="007F1841">
            <w:pPr>
              <w:pStyle w:val="ConsPlusNormal"/>
              <w:jc w:val="center"/>
            </w:pPr>
            <w:r>
              <w:t>подпись</w:t>
            </w:r>
          </w:p>
        </w:tc>
        <w:tc>
          <w:tcPr>
            <w:tcW w:w="2322" w:type="dxa"/>
            <w:tcBorders>
              <w:top w:val="single" w:sz="4" w:space="0" w:color="auto"/>
              <w:left w:val="nil"/>
              <w:bottom w:val="single" w:sz="4" w:space="0" w:color="auto"/>
              <w:right w:val="single" w:sz="4" w:space="0" w:color="auto"/>
            </w:tcBorders>
          </w:tcPr>
          <w:p w:rsidR="007F1841" w:rsidRDefault="007F1841">
            <w:pPr>
              <w:pStyle w:val="ConsPlusNormal"/>
              <w:jc w:val="both"/>
            </w:pPr>
            <w:r>
              <w:t>(_______________)</w:t>
            </w:r>
          </w:p>
          <w:p w:rsidR="007F1841" w:rsidRDefault="007F1841">
            <w:pPr>
              <w:pStyle w:val="ConsPlusNormal"/>
              <w:jc w:val="center"/>
            </w:pPr>
            <w:r>
              <w:t>ФИО</w:t>
            </w:r>
          </w:p>
        </w:tc>
      </w:tr>
    </w:tbl>
    <w:p w:rsidR="007F1841" w:rsidRDefault="007F1841">
      <w:pPr>
        <w:pStyle w:val="ConsPlusNormal"/>
        <w:jc w:val="both"/>
      </w:pPr>
    </w:p>
    <w:p w:rsidR="007F1841" w:rsidRDefault="007F1841">
      <w:pPr>
        <w:pStyle w:val="ConsPlusNormal"/>
        <w:jc w:val="both"/>
      </w:pPr>
    </w:p>
    <w:p w:rsidR="007F1841" w:rsidRDefault="007F1841">
      <w:pPr>
        <w:pStyle w:val="ConsPlusNormal"/>
        <w:pBdr>
          <w:top w:val="single" w:sz="6" w:space="0" w:color="auto"/>
        </w:pBdr>
        <w:spacing w:before="100" w:after="100"/>
        <w:jc w:val="both"/>
        <w:rPr>
          <w:sz w:val="2"/>
          <w:szCs w:val="2"/>
        </w:rPr>
      </w:pPr>
    </w:p>
    <w:p w:rsidR="00533E22" w:rsidRDefault="00533E22"/>
    <w:sectPr w:rsidR="00533E22" w:rsidSect="000B2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7F1841"/>
    <w:rsid w:val="000034BC"/>
    <w:rsid w:val="00334B0E"/>
    <w:rsid w:val="00533E22"/>
    <w:rsid w:val="00540F70"/>
    <w:rsid w:val="007C3BD0"/>
    <w:rsid w:val="007F1841"/>
    <w:rsid w:val="00B60179"/>
    <w:rsid w:val="00CF6D4C"/>
    <w:rsid w:val="00E6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841"/>
    <w:pPr>
      <w:widowControl w:val="0"/>
      <w:autoSpaceDE w:val="0"/>
      <w:autoSpaceDN w:val="0"/>
    </w:pPr>
    <w:rPr>
      <w:rFonts w:eastAsia="Times New Roman"/>
      <w:szCs w:val="20"/>
      <w:lang w:eastAsia="ru-RU"/>
    </w:rPr>
  </w:style>
  <w:style w:type="paragraph" w:customStyle="1" w:styleId="ConsPlusNonformat">
    <w:name w:val="ConsPlusNonformat"/>
    <w:rsid w:val="007F184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F1841"/>
    <w:pPr>
      <w:widowControl w:val="0"/>
      <w:autoSpaceDE w:val="0"/>
      <w:autoSpaceDN w:val="0"/>
    </w:pPr>
    <w:rPr>
      <w:rFonts w:eastAsia="Times New Roman"/>
      <w:b/>
      <w:szCs w:val="20"/>
      <w:lang w:eastAsia="ru-RU"/>
    </w:rPr>
  </w:style>
  <w:style w:type="paragraph" w:customStyle="1" w:styleId="ConsPlusTitlePage">
    <w:name w:val="ConsPlusTitlePage"/>
    <w:rsid w:val="007F184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7C72F11D945FFC0229A20C51F5BCAA60F14CDE689DCFF518DB9283FF9BA3C9B1F332D5EDCFD26E0471C4996AF6B6B15jAI" TargetMode="External"/><Relationship Id="rId13" Type="http://schemas.openxmlformats.org/officeDocument/2006/relationships/hyperlink" Target="consultantplus://offline/ref=B5B7C72F11D945FFC0229A20C51F5BCAA60F14CDEE82D8FB588EE42237A0B63E9C106C2859CDFD25E7591D4C8AA63F3B177B7FCD1741BB056FD8CD2D1FjF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5B7C72F11D945FFC0229A20C51F5BCAA60F14CDE689DEF5508DB9283FF9BA3C9B1F332D5EDCFD26E0471C4996AF6B6B15jAI" TargetMode="External"/><Relationship Id="rId12" Type="http://schemas.openxmlformats.org/officeDocument/2006/relationships/hyperlink" Target="consultantplus://offline/ref=B5B7C72F11D945FFC0229A20C51F5BCAA60F14CDEE82DBFF5280E42237A0B63E9C106C284BCDA529E55E024A8BB3696A5212j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5B7C72F11D945FFC0229A20C51F5BCAA60F14CDEE82D8FB588EE42237A0B63E9C106C2859CDFD25E7591D4C8CA63F3B177B7FCD1741BB056FD8CD2D1FjFI" TargetMode="External"/><Relationship Id="rId1" Type="http://schemas.openxmlformats.org/officeDocument/2006/relationships/styles" Target="styles.xml"/><Relationship Id="rId6" Type="http://schemas.openxmlformats.org/officeDocument/2006/relationships/hyperlink" Target="consultantplus://offline/ref=B5B7C72F11D945FFC0229A20C51F5BCAA60F14CDEE83DDF8528EE42237A0B63E9C106C2859CDFD25E7591C4B89A63F3B177B7FCD1741BB056FD8CD2D1FjFI" TargetMode="External"/><Relationship Id="rId11" Type="http://schemas.openxmlformats.org/officeDocument/2006/relationships/hyperlink" Target="consultantplus://offline/ref=B5B7C72F11D945FFC0229A20C51F5BCAA60F14CDEE83DCFC528FE42237A0B63E9C106C2859CDFD25E7591D4980A63F3B177B7FCD1741BB056FD8CD2D1FjFI" TargetMode="External"/><Relationship Id="rId5" Type="http://schemas.openxmlformats.org/officeDocument/2006/relationships/hyperlink" Target="consultantplus://offline/ref=B5B7C72F11D945FFC0229A20C51F5BCAA60F14CDEE82D8FB588EE42237A0B63E9C106C2859CDFD25E7591D4C88A63F3B177B7FCD1741BB056FD8CD2D1FjFI" TargetMode="External"/><Relationship Id="rId15" Type="http://schemas.openxmlformats.org/officeDocument/2006/relationships/hyperlink" Target="consultantplus://offline/ref=B5B7C72F11D945FFC0229A20C51F5BCAA60F14CDEE82D8FB588EE42237A0B63E9C106C2859CDFD25E7591D4C8BA63F3B177B7FCD1741BB056FD8CD2D1FjFI" TargetMode="External"/><Relationship Id="rId10" Type="http://schemas.openxmlformats.org/officeDocument/2006/relationships/hyperlink" Target="consultantplus://offline/ref=B5B7C72F11D945FFC0229A20C51F5BCAA60F14CDEE83DDF8528EE42237A0B63E9C106C284BCDA529E55E024A8BB3696A5212j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B7C72F11D945FFC0229A20C51F5BCAA60F14CDEE82D8FB588EE42237A0B63E9C106C2859CDFD25E7591D4C89A63F3B177B7FCD1741BB056FD8CD2D1FjFI" TargetMode="External"/><Relationship Id="rId14" Type="http://schemas.openxmlformats.org/officeDocument/2006/relationships/hyperlink" Target="consultantplus://offline/ref=B5B7C72F11D945FFC0229A20C51F5BCAA60F14CDEE82D8FB588EE42237A0B63E9C106C2859CDFD25E7591D4C8AA63F3B177B7FCD1741BB056FD8CD2D1F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2167</Words>
  <Characters>12356</Characters>
  <Application>Microsoft Office Word</Application>
  <DocSecurity>0</DocSecurity>
  <Lines>102</Lines>
  <Paragraphs>28</Paragraphs>
  <ScaleCrop>false</ScaleCrop>
  <Company>SPecialiST RePack</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2019-03-27T08:35:00Z</dcterms:created>
  <dcterms:modified xsi:type="dcterms:W3CDTF">2019-03-27T08:37:00Z</dcterms:modified>
</cp:coreProperties>
</file>